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D7512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F7E04">
        <w:rPr>
          <w:rFonts w:ascii="Arial" w:hAnsi="Arial" w:cs="Arial"/>
          <w:sz w:val="20"/>
          <w:szCs w:val="20"/>
        </w:rPr>
        <w:t>2</w:t>
      </w:r>
      <w:r w:rsidR="00D75124">
        <w:rPr>
          <w:rFonts w:ascii="Arial" w:hAnsi="Arial" w:cs="Arial"/>
          <w:sz w:val="20"/>
          <w:szCs w:val="20"/>
        </w:rPr>
        <w:t>5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75124" w:rsidRPr="00D75124">
        <w:rPr>
          <w:rFonts w:ascii="Arial" w:hAnsi="Arial" w:cs="Arial"/>
          <w:sz w:val="20"/>
          <w:szCs w:val="20"/>
        </w:rPr>
        <w:t>Architects &amp; Construction Service Corporation</w:t>
      </w:r>
      <w:r w:rsidR="00D7512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95A49" w:rsidRDefault="00D7512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The Board of Directors </w:t>
      </w:r>
      <w:r w:rsidRPr="00D75124">
        <w:rPr>
          <w:rFonts w:ascii="Arial" w:hAnsi="Arial" w:cs="Arial"/>
          <w:sz w:val="20"/>
          <w:szCs w:val="20"/>
        </w:rPr>
        <w:t>approve</w:t>
      </w:r>
      <w:r w:rsidR="00C95A49">
        <w:rPr>
          <w:rFonts w:ascii="Arial" w:hAnsi="Arial" w:cs="Arial"/>
          <w:sz w:val="20"/>
          <w:szCs w:val="20"/>
        </w:rPr>
        <w:t>d</w:t>
      </w:r>
      <w:r w:rsidRPr="00D75124">
        <w:rPr>
          <w:rFonts w:ascii="Arial" w:hAnsi="Arial" w:cs="Arial"/>
          <w:sz w:val="20"/>
          <w:szCs w:val="20"/>
        </w:rPr>
        <w:t xml:space="preserve"> the </w:t>
      </w:r>
      <w:r w:rsidR="00C95A49">
        <w:rPr>
          <w:rFonts w:ascii="Arial" w:hAnsi="Arial" w:cs="Arial"/>
          <w:sz w:val="20"/>
          <w:szCs w:val="20"/>
        </w:rPr>
        <w:t>record date</w:t>
      </w:r>
      <w:r w:rsidRPr="00D75124">
        <w:rPr>
          <w:rFonts w:ascii="Arial" w:hAnsi="Arial" w:cs="Arial"/>
          <w:sz w:val="20"/>
          <w:szCs w:val="20"/>
        </w:rPr>
        <w:t xml:space="preserve"> and the deadline for </w:t>
      </w:r>
      <w:r w:rsidR="00C95A49">
        <w:rPr>
          <w:rFonts w:ascii="Arial" w:hAnsi="Arial" w:cs="Arial"/>
          <w:sz w:val="20"/>
          <w:szCs w:val="20"/>
        </w:rPr>
        <w:t>consulting shareholders via a ballot for the appointment of</w:t>
      </w:r>
      <w:r w:rsidRPr="00D75124">
        <w:rPr>
          <w:rFonts w:ascii="Arial" w:hAnsi="Arial" w:cs="Arial"/>
          <w:sz w:val="20"/>
          <w:szCs w:val="20"/>
        </w:rPr>
        <w:t xml:space="preserve"> member of the Supervisory Board for the 2020-2025 term</w:t>
      </w:r>
      <w:r w:rsidR="00C95A49">
        <w:rPr>
          <w:rFonts w:ascii="Arial" w:hAnsi="Arial" w:cs="Arial"/>
          <w:sz w:val="20"/>
          <w:szCs w:val="20"/>
        </w:rPr>
        <w:t xml:space="preserve"> as follows:</w:t>
      </w:r>
    </w:p>
    <w:p w:rsidR="00C95A49" w:rsidRDefault="00C95A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75124" w:rsidRPr="00D751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 date: June 15, 2020</w:t>
      </w:r>
    </w:p>
    <w:p w:rsidR="003E0B35" w:rsidRDefault="00C95A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75124" w:rsidRPr="00D75124">
        <w:rPr>
          <w:rFonts w:ascii="Arial" w:hAnsi="Arial" w:cs="Arial"/>
          <w:sz w:val="20"/>
          <w:szCs w:val="20"/>
        </w:rPr>
        <w:t xml:space="preserve"> Time </w:t>
      </w:r>
      <w:r>
        <w:rPr>
          <w:rFonts w:ascii="Arial" w:hAnsi="Arial" w:cs="Arial"/>
          <w:sz w:val="20"/>
          <w:szCs w:val="20"/>
        </w:rPr>
        <w:t>of consulting shareholders via a ballot</w:t>
      </w:r>
      <w:r w:rsidR="00D75124" w:rsidRPr="00D75124">
        <w:rPr>
          <w:rFonts w:ascii="Arial" w:hAnsi="Arial" w:cs="Arial"/>
          <w:sz w:val="20"/>
          <w:szCs w:val="20"/>
        </w:rPr>
        <w:t xml:space="preserve">: Expected from June 18, </w:t>
      </w:r>
      <w:r w:rsidR="003E0B35">
        <w:rPr>
          <w:rFonts w:ascii="Arial" w:hAnsi="Arial" w:cs="Arial"/>
          <w:sz w:val="20"/>
          <w:szCs w:val="20"/>
        </w:rPr>
        <w:t>2020 to 14:00 on June 28, 2020</w:t>
      </w:r>
    </w:p>
    <w:p w:rsidR="003E0B35" w:rsidRDefault="003E0B3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D75124" w:rsidRPr="00D75124">
        <w:rPr>
          <w:rFonts w:ascii="Arial" w:hAnsi="Arial" w:cs="Arial"/>
          <w:sz w:val="20"/>
          <w:szCs w:val="20"/>
        </w:rPr>
        <w:t xml:space="preserve"> The members of the Board of Directors and the General Director take responsibility for directing the implementation of the above contents in accordance with the guide</w:t>
      </w:r>
      <w:r>
        <w:rPr>
          <w:rFonts w:ascii="Arial" w:hAnsi="Arial" w:cs="Arial"/>
          <w:sz w:val="20"/>
          <w:szCs w:val="20"/>
        </w:rPr>
        <w:t>lines of the Board of Directors</w:t>
      </w:r>
    </w:p>
    <w:p w:rsidR="003E0B35" w:rsidRDefault="003E0B3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D75124" w:rsidRPr="00D75124">
        <w:rPr>
          <w:rFonts w:ascii="Arial" w:hAnsi="Arial" w:cs="Arial"/>
          <w:sz w:val="20"/>
          <w:szCs w:val="20"/>
        </w:rPr>
        <w:t xml:space="preserve"> This Resolution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p w:rsidR="00D75124" w:rsidRDefault="00D7512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124">
        <w:rPr>
          <w:rFonts w:ascii="Arial" w:hAnsi="Arial" w:cs="Arial"/>
          <w:sz w:val="20"/>
          <w:szCs w:val="20"/>
        </w:rPr>
        <w:t>Article 4</w:t>
      </w:r>
      <w:r w:rsidR="003E0B35">
        <w:rPr>
          <w:rFonts w:ascii="Arial" w:hAnsi="Arial" w:cs="Arial"/>
          <w:sz w:val="20"/>
          <w:szCs w:val="20"/>
        </w:rPr>
        <w:t>:</w:t>
      </w:r>
      <w:r w:rsidRPr="00D75124">
        <w:rPr>
          <w:rFonts w:ascii="Arial" w:hAnsi="Arial" w:cs="Arial"/>
          <w:sz w:val="20"/>
          <w:szCs w:val="20"/>
        </w:rPr>
        <w:t xml:space="preserve"> Members of the Board of Directors, the </w:t>
      </w:r>
      <w:r w:rsidR="003E0B35">
        <w:rPr>
          <w:rFonts w:ascii="Arial" w:hAnsi="Arial" w:cs="Arial"/>
          <w:sz w:val="20"/>
          <w:szCs w:val="20"/>
        </w:rPr>
        <w:t>Management Board</w:t>
      </w:r>
      <w:r w:rsidRPr="00D75124">
        <w:rPr>
          <w:rFonts w:ascii="Arial" w:hAnsi="Arial" w:cs="Arial"/>
          <w:sz w:val="20"/>
          <w:szCs w:val="20"/>
        </w:rPr>
        <w:t>, the Office of the Board of Directors and relevant Departments are responsible for the implementation</w:t>
      </w:r>
      <w:bookmarkStart w:id="0" w:name="_GoBack"/>
      <w:bookmarkEnd w:id="0"/>
      <w:r w:rsidRPr="00D75124">
        <w:rPr>
          <w:rFonts w:ascii="Arial" w:hAnsi="Arial" w:cs="Arial"/>
          <w:sz w:val="20"/>
          <w:szCs w:val="20"/>
        </w:rPr>
        <w:t xml:space="preserve"> of this Resolution</w:t>
      </w:r>
    </w:p>
    <w:sectPr w:rsidR="00D7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0B3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4F7E04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22F9D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4AD3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A1F12"/>
    <w:rsid w:val="00BA2434"/>
    <w:rsid w:val="00BA2DBC"/>
    <w:rsid w:val="00BA3FB7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5A49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512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285</cp:revision>
  <dcterms:created xsi:type="dcterms:W3CDTF">2019-10-16T10:03:00Z</dcterms:created>
  <dcterms:modified xsi:type="dcterms:W3CDTF">2020-05-27T09:17:00Z</dcterms:modified>
</cp:coreProperties>
</file>